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1327" w:rsidRDefault="00E25A07">
      <w:pPr>
        <w:rPr>
          <w:rFonts w:ascii="Arial Black" w:hAnsi="Arial Black"/>
        </w:rPr>
      </w:pPr>
      <w:r>
        <w:rPr>
          <w:rFonts w:ascii="Arial Black" w:hAnsi="Arial Black"/>
        </w:rPr>
        <w:t xml:space="preserve">Serial Dilution of </w:t>
      </w:r>
      <w:proofErr w:type="gramStart"/>
      <w:r>
        <w:rPr>
          <w:rFonts w:ascii="Arial Black" w:hAnsi="Arial Black"/>
        </w:rPr>
        <w:t>Copper(</w:t>
      </w:r>
      <w:proofErr w:type="gramEnd"/>
      <w:r>
        <w:rPr>
          <w:rFonts w:ascii="Arial Black" w:hAnsi="Arial Black"/>
        </w:rPr>
        <w:t>II) Chloride Solution</w:t>
      </w:r>
    </w:p>
    <w:p w:rsidR="00E25A07" w:rsidRDefault="00E25A07">
      <w:pPr>
        <w:rPr>
          <w:rFonts w:ascii="Arial Black" w:hAnsi="Arial Black"/>
        </w:rPr>
      </w:pPr>
      <w:r>
        <w:rPr>
          <w:rFonts w:ascii="Arial Black" w:hAnsi="Arial Black"/>
        </w:rPr>
        <w:t>Procedure</w:t>
      </w:r>
    </w:p>
    <w:p w:rsidR="00E25A07" w:rsidRDefault="00E25A07" w:rsidP="00E25A07">
      <w:pPr>
        <w:pStyle w:val="ListParagraph"/>
        <w:numPr>
          <w:ilvl w:val="0"/>
          <w:numId w:val="1"/>
        </w:numPr>
        <w:rPr>
          <w:rFonts w:ascii="Times New Roman" w:hAnsi="Times New Roman" w:cs="Times New Roman"/>
        </w:rPr>
      </w:pPr>
      <w:r>
        <w:rPr>
          <w:rFonts w:ascii="Times New Roman" w:hAnsi="Times New Roman" w:cs="Times New Roman"/>
        </w:rPr>
        <w:t>Obtain a test tube rack and assemble your lab space by placing 4 test tubes in the rack. Label the test tubes as A, B, C, and D.</w:t>
      </w:r>
    </w:p>
    <w:p w:rsidR="00E25A07" w:rsidRDefault="00E25A07" w:rsidP="00E25A07">
      <w:pPr>
        <w:pStyle w:val="ListParagraph"/>
        <w:numPr>
          <w:ilvl w:val="0"/>
          <w:numId w:val="1"/>
        </w:numPr>
        <w:rPr>
          <w:rFonts w:ascii="Times New Roman" w:hAnsi="Times New Roman" w:cs="Times New Roman"/>
        </w:rPr>
      </w:pPr>
      <w:r>
        <w:rPr>
          <w:rFonts w:ascii="Times New Roman" w:hAnsi="Times New Roman" w:cs="Times New Roman"/>
        </w:rPr>
        <w:t>Using the volumetric pipette, carefully measure 9.0 mL of water into test tube B, C, and D. If you are unsure how to correctly use the volumetric pipette then ask your instructor for some additional help with this part of the procedure.</w:t>
      </w:r>
    </w:p>
    <w:p w:rsidR="00E25A07" w:rsidRDefault="00E25A07" w:rsidP="00E25A07">
      <w:pPr>
        <w:pStyle w:val="ListParagraph"/>
        <w:numPr>
          <w:ilvl w:val="0"/>
          <w:numId w:val="1"/>
        </w:numPr>
        <w:rPr>
          <w:rFonts w:ascii="Times New Roman" w:hAnsi="Times New Roman" w:cs="Times New Roman"/>
        </w:rPr>
      </w:pPr>
      <w:r>
        <w:rPr>
          <w:rFonts w:ascii="Times New Roman" w:hAnsi="Times New Roman" w:cs="Times New Roman"/>
        </w:rPr>
        <w:t>Once ready and approved by your instructor, carefully transfer 10.0 mL of the 1.0 M CuCl</w:t>
      </w:r>
      <w:r>
        <w:rPr>
          <w:rFonts w:ascii="Times New Roman" w:hAnsi="Times New Roman" w:cs="Times New Roman"/>
          <w:vertAlign w:val="subscript"/>
        </w:rPr>
        <w:t>2</w:t>
      </w:r>
      <w:r>
        <w:rPr>
          <w:rFonts w:ascii="Times New Roman" w:hAnsi="Times New Roman" w:cs="Times New Roman"/>
        </w:rPr>
        <w:t xml:space="preserve"> solution into test tube A.</w:t>
      </w:r>
    </w:p>
    <w:p w:rsidR="00E25A07" w:rsidRDefault="00E25A07" w:rsidP="00E25A07">
      <w:pPr>
        <w:pStyle w:val="ListParagraph"/>
        <w:numPr>
          <w:ilvl w:val="0"/>
          <w:numId w:val="1"/>
        </w:numPr>
        <w:rPr>
          <w:rFonts w:ascii="Times New Roman" w:hAnsi="Times New Roman" w:cs="Times New Roman"/>
        </w:rPr>
      </w:pPr>
      <w:r>
        <w:rPr>
          <w:rFonts w:ascii="Times New Roman" w:hAnsi="Times New Roman" w:cs="Times New Roman"/>
        </w:rPr>
        <w:t>With the volumetric pipette, carefully transfer 1.0 mL of solution from test tube A into test tube B. Mix the contents of test tube B as directed by your instructor.</w:t>
      </w:r>
    </w:p>
    <w:p w:rsidR="00E25A07" w:rsidRDefault="00E25A07" w:rsidP="00E25A07">
      <w:pPr>
        <w:pStyle w:val="ListParagraph"/>
        <w:numPr>
          <w:ilvl w:val="0"/>
          <w:numId w:val="1"/>
        </w:numPr>
        <w:rPr>
          <w:rFonts w:ascii="Times New Roman" w:hAnsi="Times New Roman" w:cs="Times New Roman"/>
        </w:rPr>
      </w:pPr>
      <w:r>
        <w:rPr>
          <w:rFonts w:ascii="Times New Roman" w:hAnsi="Times New Roman" w:cs="Times New Roman"/>
        </w:rPr>
        <w:t>Once thoroughly mixed, carefully transfer 1.0 mL of solution from test tube B into test tube C. Mix the contents of test tube C.</w:t>
      </w:r>
    </w:p>
    <w:p w:rsidR="00E25A07" w:rsidRDefault="00E25A07" w:rsidP="00E25A07">
      <w:pPr>
        <w:pStyle w:val="ListParagraph"/>
        <w:numPr>
          <w:ilvl w:val="0"/>
          <w:numId w:val="1"/>
        </w:numPr>
        <w:rPr>
          <w:rFonts w:ascii="Times New Roman" w:hAnsi="Times New Roman" w:cs="Times New Roman"/>
        </w:rPr>
      </w:pPr>
      <w:r>
        <w:rPr>
          <w:rFonts w:ascii="Times New Roman" w:hAnsi="Times New Roman" w:cs="Times New Roman"/>
        </w:rPr>
        <w:t>Repeat this by transferring 1.0 mL of solution C into test tube D and mixing.</w:t>
      </w:r>
    </w:p>
    <w:p w:rsidR="00E25A07" w:rsidRPr="006208FF" w:rsidRDefault="00E25A07" w:rsidP="00E25A07">
      <w:pPr>
        <w:pStyle w:val="ListParagraph"/>
        <w:numPr>
          <w:ilvl w:val="0"/>
          <w:numId w:val="1"/>
        </w:numPr>
        <w:rPr>
          <w:rFonts w:ascii="Times New Roman" w:hAnsi="Times New Roman" w:cs="Times New Roman"/>
        </w:rPr>
      </w:pPr>
      <w:r>
        <w:rPr>
          <w:rFonts w:ascii="Times New Roman" w:hAnsi="Times New Roman" w:cs="Times New Roman"/>
        </w:rPr>
        <w:t xml:space="preserve">Write observations regarding the color of each solution on the </w:t>
      </w:r>
      <w:r w:rsidRPr="00E25A07">
        <w:rPr>
          <w:rFonts w:ascii="Times New Roman" w:hAnsi="Times New Roman" w:cs="Times New Roman"/>
          <w:u w:val="single"/>
        </w:rPr>
        <w:t>Serial Dilution Data Table</w:t>
      </w:r>
      <w:r w:rsidR="006208FF">
        <w:rPr>
          <w:rFonts w:ascii="Times New Roman" w:hAnsi="Times New Roman" w:cs="Times New Roman"/>
          <w:u w:val="single"/>
        </w:rPr>
        <w:t xml:space="preserve"> </w:t>
      </w:r>
      <w:r w:rsidR="006208FF">
        <w:rPr>
          <w:rFonts w:ascii="Times New Roman" w:hAnsi="Times New Roman" w:cs="Times New Roman"/>
        </w:rPr>
        <w:t>and use the Serial Dilution Follow Up to help you calculate the concentration of each solution.</w:t>
      </w:r>
    </w:p>
    <w:p w:rsidR="006208FF" w:rsidRPr="006208FF" w:rsidRDefault="006208FF" w:rsidP="006208FF">
      <w:pPr>
        <w:rPr>
          <w:rFonts w:ascii="Arial Black" w:hAnsi="Arial Black"/>
        </w:rPr>
      </w:pPr>
      <w:r>
        <w:rPr>
          <w:rFonts w:ascii="Arial Black" w:hAnsi="Arial Black"/>
        </w:rPr>
        <w:t>Data Table</w:t>
      </w:r>
    </w:p>
    <w:tbl>
      <w:tblPr>
        <w:tblStyle w:val="TableGrid"/>
        <w:tblW w:w="0" w:type="auto"/>
        <w:jc w:val="center"/>
        <w:tblLook w:val="04A0" w:firstRow="1" w:lastRow="0" w:firstColumn="1" w:lastColumn="0" w:noHBand="0" w:noVBand="1"/>
      </w:tblPr>
      <w:tblGrid>
        <w:gridCol w:w="2337"/>
        <w:gridCol w:w="2337"/>
        <w:gridCol w:w="2338"/>
      </w:tblGrid>
      <w:tr w:rsidR="006208FF" w:rsidTr="006208FF">
        <w:trPr>
          <w:jc w:val="center"/>
        </w:trPr>
        <w:tc>
          <w:tcPr>
            <w:tcW w:w="2337" w:type="dxa"/>
          </w:tcPr>
          <w:p w:rsidR="006208FF" w:rsidRPr="006208FF" w:rsidRDefault="006208FF" w:rsidP="006208FF">
            <w:pPr>
              <w:jc w:val="center"/>
              <w:rPr>
                <w:rFonts w:ascii="Times New Roman" w:hAnsi="Times New Roman" w:cs="Times New Roman"/>
                <w:b/>
              </w:rPr>
            </w:pPr>
            <w:r>
              <w:rPr>
                <w:rFonts w:ascii="Times New Roman" w:hAnsi="Times New Roman" w:cs="Times New Roman"/>
                <w:b/>
              </w:rPr>
              <w:t>Test Tube</w:t>
            </w:r>
          </w:p>
        </w:tc>
        <w:tc>
          <w:tcPr>
            <w:tcW w:w="2337" w:type="dxa"/>
          </w:tcPr>
          <w:p w:rsidR="006208FF" w:rsidRPr="006208FF" w:rsidRDefault="006208FF" w:rsidP="006208FF">
            <w:pPr>
              <w:jc w:val="center"/>
              <w:rPr>
                <w:rFonts w:ascii="Times New Roman" w:hAnsi="Times New Roman" w:cs="Times New Roman"/>
                <w:b/>
                <w:vertAlign w:val="subscript"/>
              </w:rPr>
            </w:pPr>
            <w:r>
              <w:rPr>
                <w:rFonts w:ascii="Times New Roman" w:hAnsi="Times New Roman" w:cs="Times New Roman"/>
                <w:b/>
              </w:rPr>
              <w:t>Concentration (</w:t>
            </w:r>
            <w:proofErr w:type="spellStart"/>
            <w:r>
              <w:rPr>
                <w:rFonts w:ascii="Times New Roman" w:hAnsi="Times New Roman" w:cs="Times New Roman"/>
                <w:b/>
              </w:rPr>
              <w:t>mol</w:t>
            </w:r>
            <w:proofErr w:type="spellEnd"/>
            <w:r>
              <w:rPr>
                <w:rFonts w:ascii="Times New Roman" w:hAnsi="Times New Roman" w:cs="Times New Roman"/>
                <w:b/>
              </w:rPr>
              <w:t>/L)</w:t>
            </w:r>
          </w:p>
        </w:tc>
        <w:tc>
          <w:tcPr>
            <w:tcW w:w="2338" w:type="dxa"/>
          </w:tcPr>
          <w:p w:rsidR="006208FF" w:rsidRPr="006208FF" w:rsidRDefault="006208FF" w:rsidP="006208FF">
            <w:pPr>
              <w:jc w:val="center"/>
              <w:rPr>
                <w:rFonts w:ascii="Times New Roman" w:hAnsi="Times New Roman" w:cs="Times New Roman"/>
                <w:b/>
              </w:rPr>
            </w:pPr>
            <w:r w:rsidRPr="006208FF">
              <w:rPr>
                <w:rFonts w:ascii="Times New Roman" w:hAnsi="Times New Roman" w:cs="Times New Roman"/>
                <w:b/>
              </w:rPr>
              <w:t>Color</w:t>
            </w:r>
          </w:p>
        </w:tc>
      </w:tr>
      <w:tr w:rsidR="006208FF" w:rsidTr="006208FF">
        <w:trPr>
          <w:jc w:val="center"/>
        </w:trPr>
        <w:tc>
          <w:tcPr>
            <w:tcW w:w="2337" w:type="dxa"/>
          </w:tcPr>
          <w:p w:rsidR="006208FF" w:rsidRDefault="006208FF" w:rsidP="006208FF">
            <w:pPr>
              <w:jc w:val="center"/>
              <w:rPr>
                <w:rFonts w:ascii="Times New Roman" w:hAnsi="Times New Roman" w:cs="Times New Roman"/>
                <w:b/>
              </w:rPr>
            </w:pPr>
          </w:p>
          <w:p w:rsidR="006208FF" w:rsidRDefault="006208FF" w:rsidP="006208FF">
            <w:pPr>
              <w:jc w:val="center"/>
              <w:rPr>
                <w:rFonts w:ascii="Times New Roman" w:hAnsi="Times New Roman" w:cs="Times New Roman"/>
                <w:b/>
              </w:rPr>
            </w:pPr>
            <w:r>
              <w:rPr>
                <w:rFonts w:ascii="Times New Roman" w:hAnsi="Times New Roman" w:cs="Times New Roman"/>
                <w:b/>
              </w:rPr>
              <w:t>A</w:t>
            </w:r>
          </w:p>
        </w:tc>
        <w:tc>
          <w:tcPr>
            <w:tcW w:w="2337" w:type="dxa"/>
          </w:tcPr>
          <w:p w:rsidR="006208FF" w:rsidRDefault="006208FF" w:rsidP="006208FF">
            <w:pPr>
              <w:jc w:val="center"/>
              <w:rPr>
                <w:rFonts w:ascii="Times New Roman" w:hAnsi="Times New Roman" w:cs="Times New Roman"/>
                <w:b/>
              </w:rPr>
            </w:pPr>
          </w:p>
          <w:p w:rsidR="006208FF" w:rsidRDefault="006208FF" w:rsidP="006208FF">
            <w:pPr>
              <w:jc w:val="center"/>
              <w:rPr>
                <w:rFonts w:ascii="Times New Roman" w:hAnsi="Times New Roman" w:cs="Times New Roman"/>
                <w:b/>
              </w:rPr>
            </w:pPr>
            <w:r>
              <w:rPr>
                <w:rFonts w:ascii="Times New Roman" w:hAnsi="Times New Roman" w:cs="Times New Roman"/>
                <w:b/>
              </w:rPr>
              <w:t>1.0</w:t>
            </w:r>
          </w:p>
        </w:tc>
        <w:tc>
          <w:tcPr>
            <w:tcW w:w="2338" w:type="dxa"/>
          </w:tcPr>
          <w:p w:rsidR="006208FF" w:rsidRPr="006208FF" w:rsidRDefault="006208FF" w:rsidP="006208FF">
            <w:pPr>
              <w:jc w:val="center"/>
              <w:rPr>
                <w:rFonts w:ascii="Times New Roman" w:hAnsi="Times New Roman" w:cs="Times New Roman"/>
                <w:b/>
              </w:rPr>
            </w:pPr>
          </w:p>
        </w:tc>
      </w:tr>
      <w:tr w:rsidR="006208FF" w:rsidTr="006208FF">
        <w:trPr>
          <w:jc w:val="center"/>
        </w:trPr>
        <w:tc>
          <w:tcPr>
            <w:tcW w:w="2337" w:type="dxa"/>
          </w:tcPr>
          <w:p w:rsidR="006208FF" w:rsidRDefault="006208FF" w:rsidP="006208FF">
            <w:pPr>
              <w:jc w:val="center"/>
              <w:rPr>
                <w:rFonts w:ascii="Times New Roman" w:hAnsi="Times New Roman" w:cs="Times New Roman"/>
                <w:b/>
              </w:rPr>
            </w:pPr>
          </w:p>
          <w:p w:rsidR="006208FF" w:rsidRDefault="006208FF" w:rsidP="006208FF">
            <w:pPr>
              <w:jc w:val="center"/>
              <w:rPr>
                <w:rFonts w:ascii="Times New Roman" w:hAnsi="Times New Roman" w:cs="Times New Roman"/>
                <w:b/>
              </w:rPr>
            </w:pPr>
            <w:r>
              <w:rPr>
                <w:rFonts w:ascii="Times New Roman" w:hAnsi="Times New Roman" w:cs="Times New Roman"/>
                <w:b/>
              </w:rPr>
              <w:t>B</w:t>
            </w:r>
          </w:p>
        </w:tc>
        <w:tc>
          <w:tcPr>
            <w:tcW w:w="2337" w:type="dxa"/>
          </w:tcPr>
          <w:p w:rsidR="006208FF" w:rsidRDefault="006208FF" w:rsidP="006208FF">
            <w:pPr>
              <w:jc w:val="center"/>
              <w:rPr>
                <w:rFonts w:ascii="Times New Roman" w:hAnsi="Times New Roman" w:cs="Times New Roman"/>
                <w:b/>
              </w:rPr>
            </w:pPr>
          </w:p>
        </w:tc>
        <w:tc>
          <w:tcPr>
            <w:tcW w:w="2338" w:type="dxa"/>
          </w:tcPr>
          <w:p w:rsidR="006208FF" w:rsidRPr="006208FF" w:rsidRDefault="006208FF" w:rsidP="006208FF">
            <w:pPr>
              <w:jc w:val="center"/>
              <w:rPr>
                <w:rFonts w:ascii="Times New Roman" w:hAnsi="Times New Roman" w:cs="Times New Roman"/>
                <w:b/>
              </w:rPr>
            </w:pPr>
          </w:p>
        </w:tc>
      </w:tr>
      <w:tr w:rsidR="006208FF" w:rsidTr="006208FF">
        <w:trPr>
          <w:jc w:val="center"/>
        </w:trPr>
        <w:tc>
          <w:tcPr>
            <w:tcW w:w="2337" w:type="dxa"/>
          </w:tcPr>
          <w:p w:rsidR="006208FF" w:rsidRDefault="006208FF" w:rsidP="006208FF">
            <w:pPr>
              <w:jc w:val="center"/>
              <w:rPr>
                <w:rFonts w:ascii="Times New Roman" w:hAnsi="Times New Roman" w:cs="Times New Roman"/>
                <w:b/>
              </w:rPr>
            </w:pPr>
          </w:p>
          <w:p w:rsidR="006208FF" w:rsidRDefault="006208FF" w:rsidP="006208FF">
            <w:pPr>
              <w:jc w:val="center"/>
              <w:rPr>
                <w:rFonts w:ascii="Times New Roman" w:hAnsi="Times New Roman" w:cs="Times New Roman"/>
                <w:b/>
              </w:rPr>
            </w:pPr>
            <w:r>
              <w:rPr>
                <w:rFonts w:ascii="Times New Roman" w:hAnsi="Times New Roman" w:cs="Times New Roman"/>
                <w:b/>
              </w:rPr>
              <w:t>C</w:t>
            </w:r>
          </w:p>
        </w:tc>
        <w:tc>
          <w:tcPr>
            <w:tcW w:w="2337" w:type="dxa"/>
          </w:tcPr>
          <w:p w:rsidR="006208FF" w:rsidRDefault="006208FF" w:rsidP="006208FF">
            <w:pPr>
              <w:jc w:val="center"/>
              <w:rPr>
                <w:rFonts w:ascii="Times New Roman" w:hAnsi="Times New Roman" w:cs="Times New Roman"/>
                <w:b/>
              </w:rPr>
            </w:pPr>
          </w:p>
        </w:tc>
        <w:tc>
          <w:tcPr>
            <w:tcW w:w="2338" w:type="dxa"/>
          </w:tcPr>
          <w:p w:rsidR="006208FF" w:rsidRPr="006208FF" w:rsidRDefault="006208FF" w:rsidP="006208FF">
            <w:pPr>
              <w:jc w:val="center"/>
              <w:rPr>
                <w:rFonts w:ascii="Times New Roman" w:hAnsi="Times New Roman" w:cs="Times New Roman"/>
                <w:b/>
              </w:rPr>
            </w:pPr>
          </w:p>
        </w:tc>
      </w:tr>
      <w:tr w:rsidR="006208FF" w:rsidTr="006208FF">
        <w:trPr>
          <w:jc w:val="center"/>
        </w:trPr>
        <w:tc>
          <w:tcPr>
            <w:tcW w:w="2337" w:type="dxa"/>
          </w:tcPr>
          <w:p w:rsidR="006208FF" w:rsidRDefault="006208FF" w:rsidP="006208FF">
            <w:pPr>
              <w:jc w:val="center"/>
              <w:rPr>
                <w:rFonts w:ascii="Times New Roman" w:hAnsi="Times New Roman" w:cs="Times New Roman"/>
                <w:b/>
              </w:rPr>
            </w:pPr>
          </w:p>
          <w:p w:rsidR="006208FF" w:rsidRDefault="006208FF" w:rsidP="006208FF">
            <w:pPr>
              <w:jc w:val="center"/>
              <w:rPr>
                <w:rFonts w:ascii="Times New Roman" w:hAnsi="Times New Roman" w:cs="Times New Roman"/>
                <w:b/>
              </w:rPr>
            </w:pPr>
            <w:r>
              <w:rPr>
                <w:rFonts w:ascii="Times New Roman" w:hAnsi="Times New Roman" w:cs="Times New Roman"/>
                <w:b/>
              </w:rPr>
              <w:t>D</w:t>
            </w:r>
          </w:p>
        </w:tc>
        <w:tc>
          <w:tcPr>
            <w:tcW w:w="2337" w:type="dxa"/>
          </w:tcPr>
          <w:p w:rsidR="006208FF" w:rsidRDefault="006208FF" w:rsidP="006208FF">
            <w:pPr>
              <w:jc w:val="center"/>
              <w:rPr>
                <w:rFonts w:ascii="Times New Roman" w:hAnsi="Times New Roman" w:cs="Times New Roman"/>
                <w:b/>
              </w:rPr>
            </w:pPr>
          </w:p>
        </w:tc>
        <w:tc>
          <w:tcPr>
            <w:tcW w:w="2338" w:type="dxa"/>
          </w:tcPr>
          <w:p w:rsidR="006208FF" w:rsidRPr="006208FF" w:rsidRDefault="006208FF" w:rsidP="006208FF">
            <w:pPr>
              <w:jc w:val="center"/>
              <w:rPr>
                <w:rFonts w:ascii="Times New Roman" w:hAnsi="Times New Roman" w:cs="Times New Roman"/>
                <w:b/>
              </w:rPr>
            </w:pPr>
          </w:p>
        </w:tc>
      </w:tr>
    </w:tbl>
    <w:p w:rsidR="006208FF" w:rsidRDefault="006208FF" w:rsidP="006208FF">
      <w:pPr>
        <w:rPr>
          <w:rFonts w:ascii="Times New Roman" w:hAnsi="Times New Roman" w:cs="Times New Roman"/>
        </w:rPr>
      </w:pPr>
    </w:p>
    <w:p w:rsidR="006208FF" w:rsidRDefault="006208FF" w:rsidP="006208FF">
      <w:pPr>
        <w:rPr>
          <w:rFonts w:ascii="Arial Black" w:hAnsi="Arial Black"/>
        </w:rPr>
      </w:pPr>
      <w:r>
        <w:rPr>
          <w:rFonts w:ascii="Arial Black" w:hAnsi="Arial Black"/>
        </w:rPr>
        <w:t>Calculation Section</w:t>
      </w:r>
    </w:p>
    <w:p w:rsidR="006208FF" w:rsidRPr="006208FF" w:rsidRDefault="006208FF" w:rsidP="006208FF">
      <w:pPr>
        <w:rPr>
          <w:rFonts w:ascii="Times New Roman" w:hAnsi="Times New Roman" w:cs="Times New Roman"/>
        </w:rPr>
      </w:pPr>
      <w:r>
        <w:rPr>
          <w:rFonts w:ascii="Arial Black" w:hAnsi="Arial Black"/>
        </w:rPr>
        <w:tab/>
      </w:r>
      <w:r>
        <w:rPr>
          <w:rFonts w:ascii="Times New Roman" w:hAnsi="Times New Roman" w:cs="Times New Roman"/>
        </w:rPr>
        <w:t>Show all units and formulas for determining the concentration of each solution.</w:t>
      </w:r>
      <w:bookmarkStart w:id="0" w:name="_GoBack"/>
      <w:bookmarkEnd w:id="0"/>
    </w:p>
    <w:sectPr w:rsidR="006208FF" w:rsidRPr="006208F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Black">
    <w:panose1 w:val="020B0A04020102020204"/>
    <w:charset w:val="00"/>
    <w:family w:val="swiss"/>
    <w:pitch w:val="variable"/>
    <w:sig w:usb0="A00002AF" w:usb1="400078FB"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BA515D0"/>
    <w:multiLevelType w:val="hybridMultilevel"/>
    <w:tmpl w:val="BD7029A6"/>
    <w:lvl w:ilvl="0" w:tplc="8BCC9C0A">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5A07"/>
    <w:rsid w:val="004C7479"/>
    <w:rsid w:val="006208FF"/>
    <w:rsid w:val="008F5586"/>
    <w:rsid w:val="00E25A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9382324-432D-4537-A94C-49D3D48C72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208F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25A07"/>
    <w:pPr>
      <w:ind w:left="720"/>
      <w:contextualSpacing/>
    </w:pPr>
  </w:style>
  <w:style w:type="table" w:styleId="TableGrid">
    <w:name w:val="Table Grid"/>
    <w:basedOn w:val="TableNormal"/>
    <w:uiPriority w:val="39"/>
    <w:rsid w:val="006208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TotalTime>
  <Pages>1</Pages>
  <Words>191</Words>
  <Characters>1089</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resa7</dc:creator>
  <cp:keywords/>
  <dc:description/>
  <cp:lastModifiedBy>resa7</cp:lastModifiedBy>
  <cp:revision>1</cp:revision>
  <dcterms:created xsi:type="dcterms:W3CDTF">2016-06-16T14:01:00Z</dcterms:created>
  <dcterms:modified xsi:type="dcterms:W3CDTF">2016-06-16T14:19:00Z</dcterms:modified>
</cp:coreProperties>
</file>