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66F2" w14:textId="77777777" w:rsidR="003144DB" w:rsidRPr="00D67235" w:rsidRDefault="003144DB" w:rsidP="003322E7">
      <w:pPr>
        <w:jc w:val="center"/>
        <w:rPr>
          <w:rFonts w:ascii="Arial" w:hAnsi="Arial" w:cs="Arial"/>
        </w:rPr>
      </w:pPr>
    </w:p>
    <w:p w14:paraId="3360E3F7" w14:textId="77777777" w:rsidR="003322E7" w:rsidRPr="00D67235" w:rsidRDefault="003322E7" w:rsidP="003322E7">
      <w:pPr>
        <w:jc w:val="center"/>
        <w:rPr>
          <w:rFonts w:ascii="Arial" w:hAnsi="Arial" w:cs="Arial"/>
        </w:rPr>
      </w:pPr>
    </w:p>
    <w:p w14:paraId="2716571E" w14:textId="77777777" w:rsidR="003322E7" w:rsidRPr="00D67235" w:rsidRDefault="003322E7" w:rsidP="003322E7">
      <w:pPr>
        <w:jc w:val="center"/>
        <w:rPr>
          <w:rFonts w:ascii="Arial" w:hAnsi="Arial" w:cs="Arial"/>
        </w:rPr>
      </w:pPr>
    </w:p>
    <w:p w14:paraId="7232B270" w14:textId="3BA47024" w:rsidR="003322E7" w:rsidRPr="00B97B4D" w:rsidRDefault="003322E7" w:rsidP="003322E7">
      <w:pPr>
        <w:tabs>
          <w:tab w:val="right" w:pos="9648"/>
        </w:tabs>
        <w:rPr>
          <w:rFonts w:ascii="Arial" w:hAnsi="Arial" w:cs="Arial"/>
          <w:bCs/>
          <w:sz w:val="22"/>
        </w:rPr>
      </w:pPr>
      <w:r w:rsidRPr="00D67235">
        <w:rPr>
          <w:rFonts w:ascii="Arial" w:hAnsi="Arial" w:cs="Arial"/>
          <w:b/>
          <w:bCs/>
          <w:sz w:val="22"/>
        </w:rPr>
        <w:t>For Planning Purposes</w:t>
      </w:r>
      <w:r w:rsidRPr="00D67235">
        <w:rPr>
          <w:rFonts w:ascii="Arial" w:hAnsi="Arial" w:cs="Arial"/>
          <w:b/>
          <w:bCs/>
          <w:sz w:val="22"/>
        </w:rPr>
        <w:tab/>
      </w:r>
      <w:r w:rsidR="00B97B4D" w:rsidRPr="00406991">
        <w:rPr>
          <w:rFonts w:ascii="Arial" w:hAnsi="Arial" w:cs="Arial"/>
          <w:bCs/>
          <w:sz w:val="22"/>
        </w:rPr>
        <w:t xml:space="preserve">Send </w:t>
      </w:r>
      <w:r w:rsidR="00D67235" w:rsidRPr="00406991">
        <w:rPr>
          <w:rFonts w:ascii="Arial" w:hAnsi="Arial" w:cs="Arial"/>
          <w:bCs/>
          <w:sz w:val="22"/>
        </w:rPr>
        <w:t>Date</w:t>
      </w:r>
    </w:p>
    <w:p w14:paraId="1DF45AFD" w14:textId="77777777" w:rsidR="003322E7" w:rsidRPr="00D67235" w:rsidRDefault="003322E7" w:rsidP="003322E7">
      <w:pPr>
        <w:rPr>
          <w:rFonts w:ascii="Arial" w:hAnsi="Arial" w:cs="Arial"/>
          <w:b/>
          <w:bCs/>
          <w:sz w:val="22"/>
        </w:rPr>
      </w:pPr>
    </w:p>
    <w:p w14:paraId="42536FC1" w14:textId="77777777" w:rsidR="003322E7" w:rsidRPr="00D67235" w:rsidRDefault="003322E7" w:rsidP="003322E7">
      <w:pPr>
        <w:rPr>
          <w:rFonts w:ascii="Arial" w:hAnsi="Arial" w:cs="Arial"/>
          <w:sz w:val="22"/>
        </w:rPr>
      </w:pPr>
      <w:r w:rsidRPr="00D67235">
        <w:rPr>
          <w:rFonts w:ascii="Arial" w:hAnsi="Arial" w:cs="Arial"/>
          <w:b/>
          <w:bCs/>
          <w:sz w:val="22"/>
        </w:rPr>
        <w:t xml:space="preserve">Contact: </w:t>
      </w:r>
      <w:r w:rsidRPr="00D67235">
        <w:rPr>
          <w:rFonts w:ascii="Arial" w:hAnsi="Arial" w:cs="Arial"/>
          <w:sz w:val="22"/>
        </w:rPr>
        <w:tab/>
      </w:r>
    </w:p>
    <w:p w14:paraId="15F322C5" w14:textId="77777777" w:rsidR="003322E7" w:rsidRPr="00406991" w:rsidRDefault="00D67235" w:rsidP="003322E7">
      <w:pPr>
        <w:rPr>
          <w:rFonts w:ascii="Arial" w:hAnsi="Arial" w:cs="Arial"/>
          <w:sz w:val="22"/>
        </w:rPr>
      </w:pPr>
      <w:r w:rsidRPr="00406991">
        <w:rPr>
          <w:rFonts w:ascii="Arial" w:hAnsi="Arial" w:cs="Arial"/>
          <w:sz w:val="22"/>
        </w:rPr>
        <w:t>Name, Title</w:t>
      </w:r>
    </w:p>
    <w:p w14:paraId="2B89A95F" w14:textId="77777777" w:rsidR="003322E7" w:rsidRPr="00406991" w:rsidRDefault="00D67235" w:rsidP="003322E7">
      <w:pPr>
        <w:rPr>
          <w:rFonts w:ascii="Arial" w:hAnsi="Arial" w:cs="Arial"/>
          <w:sz w:val="22"/>
        </w:rPr>
      </w:pPr>
      <w:r w:rsidRPr="00406991">
        <w:rPr>
          <w:rFonts w:ascii="Arial" w:hAnsi="Arial" w:cs="Arial"/>
          <w:sz w:val="22"/>
        </w:rPr>
        <w:t>Organization</w:t>
      </w:r>
    </w:p>
    <w:p w14:paraId="5B337821" w14:textId="77777777" w:rsidR="003322E7" w:rsidRPr="00406991" w:rsidRDefault="00D67235" w:rsidP="003322E7">
      <w:pPr>
        <w:rPr>
          <w:rFonts w:ascii="Arial" w:hAnsi="Arial" w:cs="Arial"/>
          <w:sz w:val="22"/>
        </w:rPr>
      </w:pPr>
      <w:r w:rsidRPr="00406991">
        <w:rPr>
          <w:rFonts w:ascii="Arial" w:hAnsi="Arial" w:cs="Arial"/>
          <w:sz w:val="22"/>
        </w:rPr>
        <w:t>Phone</w:t>
      </w:r>
    </w:p>
    <w:p w14:paraId="609462ED" w14:textId="77777777" w:rsidR="003322E7" w:rsidRPr="00D67235" w:rsidRDefault="00D67235" w:rsidP="003322E7">
      <w:pPr>
        <w:rPr>
          <w:rFonts w:ascii="Arial" w:hAnsi="Arial" w:cs="Arial"/>
          <w:sz w:val="22"/>
        </w:rPr>
      </w:pPr>
      <w:r w:rsidRPr="00406991">
        <w:rPr>
          <w:rFonts w:ascii="Arial" w:hAnsi="Arial" w:cs="Arial"/>
          <w:sz w:val="22"/>
        </w:rPr>
        <w:t>Email</w:t>
      </w:r>
    </w:p>
    <w:p w14:paraId="37A40F3D" w14:textId="23DEBDF4" w:rsidR="003322E7" w:rsidRPr="00F04080" w:rsidRDefault="003322E7" w:rsidP="003322E7">
      <w:pPr>
        <w:jc w:val="center"/>
        <w:rPr>
          <w:rFonts w:ascii="Arial" w:hAnsi="Arial" w:cs="Arial"/>
          <w:b/>
          <w:bCs/>
        </w:rPr>
      </w:pPr>
      <w:r w:rsidRPr="00D67235">
        <w:rPr>
          <w:rFonts w:ascii="Arial" w:hAnsi="Arial" w:cs="Arial"/>
          <w:b/>
          <w:bCs/>
          <w:color w:val="E36C0A" w:themeColor="accent6" w:themeShade="BF"/>
          <w:sz w:val="22"/>
        </w:rPr>
        <w:br/>
      </w:r>
      <w:r w:rsidR="00AB54E5" w:rsidRPr="00406991">
        <w:rPr>
          <w:rFonts w:ascii="Arial" w:hAnsi="Arial" w:cs="Arial"/>
          <w:b/>
          <w:color w:val="1F497D" w:themeColor="text2"/>
        </w:rPr>
        <w:t xml:space="preserve">&lt;High School&gt; </w:t>
      </w:r>
      <w:bookmarkStart w:id="0" w:name="_Hlk89781822"/>
      <w:bookmarkStart w:id="1" w:name="_Hlk89781763"/>
      <w:r w:rsidR="00F04080" w:rsidRPr="00F04080">
        <w:rPr>
          <w:rFonts w:ascii="Arial" w:eastAsia="Times New Roman" w:hAnsi="Arial" w:cs="Arial"/>
          <w:b/>
          <w:bCs/>
          <w:kern w:val="36"/>
        </w:rPr>
        <w:t xml:space="preserve">to </w:t>
      </w:r>
      <w:r w:rsidR="00050D70">
        <w:rPr>
          <w:rFonts w:ascii="Arial" w:eastAsia="Times New Roman" w:hAnsi="Arial" w:cs="Arial"/>
          <w:b/>
          <w:bCs/>
          <w:kern w:val="36"/>
        </w:rPr>
        <w:t>recognize</w:t>
      </w:r>
      <w:r w:rsidR="00F04080" w:rsidRPr="00F04080">
        <w:rPr>
          <w:rFonts w:ascii="Arial" w:eastAsia="Times New Roman" w:hAnsi="Arial" w:cs="Arial"/>
          <w:b/>
          <w:bCs/>
          <w:kern w:val="36"/>
        </w:rPr>
        <w:t xml:space="preserve"> graduating seniors</w:t>
      </w:r>
      <w:r w:rsidR="00F04080" w:rsidRPr="00F04080">
        <w:rPr>
          <w:rFonts w:ascii="Arial" w:hAnsi="Arial" w:cs="Arial"/>
          <w:b/>
        </w:rPr>
        <w:t xml:space="preserve"> </w:t>
      </w:r>
      <w:r w:rsidR="00AB54E5" w:rsidRPr="00F04080">
        <w:rPr>
          <w:rFonts w:ascii="Arial" w:hAnsi="Arial" w:cs="Arial"/>
          <w:b/>
        </w:rPr>
        <w:t xml:space="preserve">during </w:t>
      </w:r>
      <w:bookmarkEnd w:id="0"/>
      <w:r w:rsidR="00AB54E5" w:rsidRPr="00F04080">
        <w:rPr>
          <w:rFonts w:ascii="Arial" w:hAnsi="Arial" w:cs="Arial"/>
          <w:b/>
        </w:rPr>
        <w:t>‘College Decision Day’</w:t>
      </w:r>
      <w:r w:rsidR="00F04080" w:rsidRPr="00F04080">
        <w:rPr>
          <w:rFonts w:ascii="Arial" w:hAnsi="Arial" w:cs="Arial"/>
          <w:b/>
        </w:rPr>
        <w:t xml:space="preserve"> </w:t>
      </w:r>
      <w:bookmarkEnd w:id="1"/>
    </w:p>
    <w:p w14:paraId="2BE97BA4" w14:textId="77777777" w:rsidR="003322E7" w:rsidRPr="00D67235" w:rsidRDefault="003322E7" w:rsidP="003322E7">
      <w:pPr>
        <w:rPr>
          <w:rFonts w:ascii="Arial" w:hAnsi="Arial" w:cs="Arial"/>
          <w:color w:val="984806" w:themeColor="accent6" w:themeShade="80"/>
          <w:sz w:val="22"/>
        </w:rPr>
      </w:pPr>
    </w:p>
    <w:p w14:paraId="37390C4F" w14:textId="099F3442" w:rsidR="003322E7" w:rsidRPr="00D67235" w:rsidRDefault="003322E7" w:rsidP="003322E7">
      <w:pPr>
        <w:tabs>
          <w:tab w:val="left" w:pos="2160"/>
        </w:tabs>
        <w:rPr>
          <w:rFonts w:ascii="Arial" w:hAnsi="Arial" w:cs="Arial"/>
          <w:b/>
          <w:sz w:val="22"/>
        </w:rPr>
      </w:pPr>
      <w:r w:rsidRPr="00D67235">
        <w:rPr>
          <w:rFonts w:ascii="Arial" w:hAnsi="Arial" w:cs="Arial"/>
          <w:b/>
          <w:bCs/>
          <w:sz w:val="22"/>
        </w:rPr>
        <w:t>When:</w:t>
      </w:r>
      <w:r w:rsidRPr="00D67235">
        <w:rPr>
          <w:rFonts w:ascii="Arial" w:hAnsi="Arial" w:cs="Arial"/>
          <w:b/>
          <w:bCs/>
          <w:sz w:val="22"/>
        </w:rPr>
        <w:tab/>
      </w:r>
      <w:r w:rsidR="00B97B4D" w:rsidRPr="00406991">
        <w:rPr>
          <w:rFonts w:ascii="Arial" w:hAnsi="Arial" w:cs="Arial"/>
          <w:b/>
          <w:bCs/>
          <w:color w:val="1F497D" w:themeColor="text2"/>
          <w:sz w:val="22"/>
        </w:rPr>
        <w:t>&lt;</w:t>
      </w:r>
      <w:r w:rsidRPr="00406991">
        <w:rPr>
          <w:rFonts w:ascii="Arial" w:hAnsi="Arial" w:cs="Arial"/>
          <w:b/>
          <w:color w:val="1F497D" w:themeColor="text2"/>
          <w:sz w:val="22"/>
        </w:rPr>
        <w:t>Date</w:t>
      </w:r>
      <w:r w:rsidR="00AB54E5" w:rsidRPr="00406991">
        <w:rPr>
          <w:rFonts w:ascii="Arial" w:hAnsi="Arial" w:cs="Arial"/>
          <w:b/>
          <w:color w:val="1F497D" w:themeColor="text2"/>
          <w:sz w:val="22"/>
        </w:rPr>
        <w:t xml:space="preserve"> and time</w:t>
      </w:r>
      <w:r w:rsidR="00B97B4D" w:rsidRPr="00406991">
        <w:rPr>
          <w:rFonts w:ascii="Arial" w:hAnsi="Arial" w:cs="Arial"/>
          <w:b/>
          <w:color w:val="1F497D" w:themeColor="text2"/>
          <w:sz w:val="22"/>
        </w:rPr>
        <w:t>&gt;</w:t>
      </w:r>
    </w:p>
    <w:p w14:paraId="229A025A" w14:textId="77777777" w:rsidR="003322E7" w:rsidRPr="00D67235" w:rsidRDefault="003322E7" w:rsidP="003322E7">
      <w:pPr>
        <w:tabs>
          <w:tab w:val="left" w:pos="2160"/>
        </w:tabs>
        <w:rPr>
          <w:rFonts w:ascii="Arial" w:hAnsi="Arial" w:cs="Arial"/>
          <w:b/>
          <w:bCs/>
          <w:sz w:val="22"/>
        </w:rPr>
      </w:pPr>
    </w:p>
    <w:p w14:paraId="0958ED66" w14:textId="5912E1BB" w:rsidR="003322E7" w:rsidRPr="00D67235" w:rsidRDefault="003322E7" w:rsidP="00AB54E5">
      <w:pPr>
        <w:tabs>
          <w:tab w:val="left" w:pos="2160"/>
        </w:tabs>
        <w:ind w:left="2160" w:hanging="2160"/>
        <w:rPr>
          <w:rFonts w:ascii="Arial" w:hAnsi="Arial" w:cs="Arial"/>
          <w:b/>
          <w:bCs/>
          <w:sz w:val="22"/>
        </w:rPr>
      </w:pPr>
      <w:r w:rsidRPr="00D67235">
        <w:rPr>
          <w:rFonts w:ascii="Arial" w:hAnsi="Arial" w:cs="Arial"/>
          <w:b/>
          <w:bCs/>
          <w:sz w:val="22"/>
        </w:rPr>
        <w:t>What:</w:t>
      </w:r>
      <w:r w:rsidRPr="00D67235">
        <w:rPr>
          <w:rFonts w:ascii="Arial" w:hAnsi="Arial" w:cs="Arial"/>
          <w:b/>
          <w:bCs/>
          <w:sz w:val="22"/>
        </w:rPr>
        <w:tab/>
      </w:r>
      <w:r w:rsidR="00AB54E5">
        <w:rPr>
          <w:rFonts w:ascii="Arial" w:hAnsi="Arial" w:cs="Arial"/>
          <w:b/>
          <w:bCs/>
          <w:sz w:val="22"/>
        </w:rPr>
        <w:t>‘</w:t>
      </w:r>
      <w:r w:rsidR="00AB54E5">
        <w:rPr>
          <w:rFonts w:ascii="Arial" w:hAnsi="Arial" w:cs="Arial"/>
          <w:b/>
          <w:sz w:val="22"/>
        </w:rPr>
        <w:t xml:space="preserve">College Decision Day’ </w:t>
      </w:r>
      <w:r w:rsidR="00F66B68">
        <w:rPr>
          <w:rFonts w:ascii="Arial" w:hAnsi="Arial" w:cs="Arial"/>
          <w:b/>
          <w:sz w:val="22"/>
        </w:rPr>
        <w:t>C</w:t>
      </w:r>
      <w:r w:rsidR="00AB54E5">
        <w:rPr>
          <w:rFonts w:ascii="Arial" w:hAnsi="Arial" w:cs="Arial"/>
          <w:b/>
          <w:sz w:val="22"/>
        </w:rPr>
        <w:t xml:space="preserve">elebration </w:t>
      </w:r>
    </w:p>
    <w:p w14:paraId="33980619" w14:textId="28C083C8" w:rsidR="003322E7" w:rsidRPr="00D67235" w:rsidRDefault="003322E7" w:rsidP="00AB54E5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  <w:r w:rsidRPr="00D67235">
        <w:rPr>
          <w:rFonts w:ascii="Arial" w:hAnsi="Arial" w:cs="Arial"/>
          <w:sz w:val="22"/>
        </w:rPr>
        <w:tab/>
      </w:r>
      <w:r w:rsidR="00AB54E5" w:rsidRPr="00406991">
        <w:rPr>
          <w:rFonts w:ascii="Arial" w:hAnsi="Arial" w:cs="Arial"/>
          <w:color w:val="1F497D" w:themeColor="text2"/>
          <w:sz w:val="22"/>
        </w:rPr>
        <w:t xml:space="preserve">&lt;High school&gt; </w:t>
      </w:r>
      <w:r w:rsidR="00AB54E5">
        <w:rPr>
          <w:rFonts w:ascii="Arial" w:hAnsi="Arial" w:cs="Arial"/>
          <w:sz w:val="22"/>
        </w:rPr>
        <w:t xml:space="preserve">will recognize seniors who plan to pursue some form of education or training beyond high school as part of a statewide “College Decision Day” campaign. </w:t>
      </w:r>
      <w:r w:rsidR="00695A66">
        <w:rPr>
          <w:rFonts w:ascii="Arial" w:hAnsi="Arial" w:cs="Arial"/>
          <w:sz w:val="22"/>
        </w:rPr>
        <w:t>These students have made the important decision to enter trade</w:t>
      </w:r>
      <w:r w:rsidR="00050D70" w:rsidRPr="00050D70">
        <w:rPr>
          <w:rFonts w:ascii="Arial" w:hAnsi="Arial" w:cs="Arial"/>
          <w:sz w:val="22"/>
        </w:rPr>
        <w:t xml:space="preserve"> and professional certificate programs, career and technical programs, and two-and four-year degree programs, formalized apprenticeship programs, and military service.</w:t>
      </w:r>
      <w:r w:rsidR="00050D70">
        <w:rPr>
          <w:rFonts w:ascii="Arial" w:hAnsi="Arial" w:cs="Arial"/>
          <w:sz w:val="22"/>
        </w:rPr>
        <w:t xml:space="preserve"> </w:t>
      </w:r>
      <w:r w:rsidR="00AB54E5">
        <w:rPr>
          <w:rFonts w:ascii="Arial" w:hAnsi="Arial" w:cs="Arial"/>
          <w:sz w:val="22"/>
        </w:rPr>
        <w:t xml:space="preserve">Additionally, students and families will have the opportunity to participate in workshops and counseling sessions to help them make the transition from high school to college. </w:t>
      </w:r>
      <w:r w:rsidRPr="00D67235">
        <w:rPr>
          <w:rFonts w:ascii="Arial" w:hAnsi="Arial" w:cs="Arial"/>
          <w:sz w:val="22"/>
        </w:rPr>
        <w:t xml:space="preserve"> </w:t>
      </w:r>
    </w:p>
    <w:p w14:paraId="6A2EAEB8" w14:textId="77777777" w:rsidR="003322E7" w:rsidRPr="00D67235" w:rsidRDefault="003322E7" w:rsidP="003322E7">
      <w:pPr>
        <w:tabs>
          <w:tab w:val="left" w:pos="2160"/>
        </w:tabs>
        <w:rPr>
          <w:rFonts w:ascii="Arial" w:hAnsi="Arial" w:cs="Arial"/>
          <w:sz w:val="22"/>
        </w:rPr>
      </w:pPr>
    </w:p>
    <w:p w14:paraId="1BF1A72E" w14:textId="77777777" w:rsidR="003322E7" w:rsidRPr="00D67235" w:rsidRDefault="003322E7" w:rsidP="00AB54E5">
      <w:pPr>
        <w:tabs>
          <w:tab w:val="left" w:pos="2160"/>
        </w:tabs>
        <w:ind w:left="2160" w:hanging="2160"/>
        <w:rPr>
          <w:rFonts w:ascii="Arial" w:hAnsi="Arial" w:cs="Arial"/>
          <w:b/>
          <w:sz w:val="22"/>
        </w:rPr>
      </w:pPr>
      <w:r w:rsidRPr="00D67235">
        <w:rPr>
          <w:rFonts w:ascii="Arial" w:hAnsi="Arial" w:cs="Arial"/>
          <w:b/>
          <w:bCs/>
          <w:sz w:val="22"/>
        </w:rPr>
        <w:t>Who:</w:t>
      </w:r>
      <w:r w:rsidRPr="00D67235">
        <w:rPr>
          <w:rFonts w:ascii="Arial" w:hAnsi="Arial" w:cs="Arial"/>
          <w:b/>
          <w:bCs/>
          <w:sz w:val="22"/>
        </w:rPr>
        <w:tab/>
      </w:r>
      <w:r w:rsidR="00AB54E5" w:rsidRPr="00406991">
        <w:rPr>
          <w:rFonts w:ascii="Arial" w:hAnsi="Arial" w:cs="Arial"/>
          <w:b/>
          <w:color w:val="1F497D" w:themeColor="text2"/>
          <w:sz w:val="22"/>
        </w:rPr>
        <w:t xml:space="preserve">&lt;High School&gt; </w:t>
      </w:r>
      <w:r w:rsidR="00AB54E5">
        <w:rPr>
          <w:rFonts w:ascii="Arial" w:hAnsi="Arial" w:cs="Arial"/>
          <w:b/>
          <w:sz w:val="22"/>
        </w:rPr>
        <w:t>students, family and staff</w:t>
      </w:r>
    </w:p>
    <w:p w14:paraId="20A75D7D" w14:textId="77777777" w:rsidR="003322E7" w:rsidRDefault="003322E7" w:rsidP="00AB54E5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  <w:r w:rsidRPr="00D67235">
        <w:rPr>
          <w:rFonts w:ascii="Arial" w:hAnsi="Arial" w:cs="Arial"/>
          <w:sz w:val="22"/>
        </w:rPr>
        <w:tab/>
      </w:r>
      <w:r w:rsidR="00AB54E5">
        <w:rPr>
          <w:rFonts w:ascii="Arial" w:hAnsi="Arial" w:cs="Arial"/>
          <w:sz w:val="22"/>
        </w:rPr>
        <w:t>Members of the community and the media also are invited to join us in celebrating the success of our students!</w:t>
      </w:r>
    </w:p>
    <w:p w14:paraId="391DED2F" w14:textId="77777777" w:rsidR="00AB54E5" w:rsidRDefault="00AB54E5" w:rsidP="00AB54E5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</w:p>
    <w:p w14:paraId="4C2102B5" w14:textId="77777777" w:rsidR="003322E7" w:rsidRPr="00406991" w:rsidRDefault="003322E7" w:rsidP="00AB54E5">
      <w:pPr>
        <w:tabs>
          <w:tab w:val="left" w:pos="2160"/>
        </w:tabs>
        <w:ind w:left="2160" w:hanging="2160"/>
        <w:rPr>
          <w:rFonts w:ascii="Arial" w:hAnsi="Arial" w:cs="Arial"/>
          <w:b/>
          <w:color w:val="1F497D" w:themeColor="text2"/>
          <w:sz w:val="22"/>
        </w:rPr>
      </w:pPr>
      <w:r w:rsidRPr="00D67235">
        <w:rPr>
          <w:rFonts w:ascii="Arial" w:hAnsi="Arial" w:cs="Arial"/>
          <w:b/>
          <w:bCs/>
          <w:sz w:val="22"/>
        </w:rPr>
        <w:t>Where:</w:t>
      </w:r>
      <w:r w:rsidRPr="00D67235">
        <w:rPr>
          <w:rFonts w:ascii="Arial" w:hAnsi="Arial" w:cs="Arial"/>
          <w:b/>
          <w:bCs/>
          <w:sz w:val="22"/>
        </w:rPr>
        <w:tab/>
      </w:r>
      <w:r w:rsidR="00AB54E5" w:rsidRPr="00406991">
        <w:rPr>
          <w:rFonts w:ascii="Arial" w:hAnsi="Arial" w:cs="Arial"/>
          <w:b/>
          <w:color w:val="1F497D" w:themeColor="text2"/>
          <w:sz w:val="22"/>
        </w:rPr>
        <w:t>&lt;School Name&gt;, &lt;Room # or Location (e.g. Auditorium)&gt;</w:t>
      </w:r>
    </w:p>
    <w:p w14:paraId="2971C368" w14:textId="61D78A41" w:rsidR="00AB54E5" w:rsidRPr="00406991" w:rsidRDefault="003322E7" w:rsidP="00AB54E5">
      <w:pPr>
        <w:tabs>
          <w:tab w:val="left" w:pos="2160"/>
        </w:tabs>
        <w:ind w:left="2160" w:hanging="2160"/>
        <w:rPr>
          <w:rFonts w:ascii="Arial" w:hAnsi="Arial" w:cs="Arial"/>
          <w:color w:val="1F497D" w:themeColor="text2"/>
          <w:sz w:val="22"/>
        </w:rPr>
      </w:pPr>
      <w:r w:rsidRPr="00406991">
        <w:rPr>
          <w:rFonts w:ascii="Arial" w:hAnsi="Arial" w:cs="Arial"/>
          <w:color w:val="1F497D" w:themeColor="text2"/>
          <w:sz w:val="22"/>
        </w:rPr>
        <w:tab/>
      </w:r>
      <w:r w:rsidR="00B97B4D" w:rsidRPr="00406991">
        <w:rPr>
          <w:rFonts w:ascii="Arial" w:hAnsi="Arial" w:cs="Arial"/>
          <w:color w:val="1F497D" w:themeColor="text2"/>
          <w:sz w:val="22"/>
        </w:rPr>
        <w:t>&lt;</w:t>
      </w:r>
      <w:r w:rsidR="00AB54E5" w:rsidRPr="00406991">
        <w:rPr>
          <w:rFonts w:ascii="Arial" w:hAnsi="Arial" w:cs="Arial"/>
          <w:color w:val="1F497D" w:themeColor="text2"/>
          <w:sz w:val="22"/>
        </w:rPr>
        <w:t>Physical Address</w:t>
      </w:r>
      <w:r w:rsidR="00B97B4D" w:rsidRPr="00406991">
        <w:rPr>
          <w:rFonts w:ascii="Arial" w:hAnsi="Arial" w:cs="Arial"/>
          <w:color w:val="1F497D" w:themeColor="text2"/>
          <w:sz w:val="22"/>
        </w:rPr>
        <w:t>&gt;</w:t>
      </w:r>
      <w:r w:rsidR="00AB54E5" w:rsidRPr="00406991">
        <w:rPr>
          <w:rFonts w:ascii="Arial" w:hAnsi="Arial" w:cs="Arial"/>
          <w:color w:val="1F497D" w:themeColor="text2"/>
          <w:sz w:val="22"/>
        </w:rPr>
        <w:br/>
      </w:r>
      <w:r w:rsidR="00B97B4D" w:rsidRPr="00406991">
        <w:rPr>
          <w:rFonts w:ascii="Arial" w:hAnsi="Arial" w:cs="Arial"/>
          <w:color w:val="1F497D" w:themeColor="text2"/>
          <w:sz w:val="22"/>
        </w:rPr>
        <w:t>&lt;</w:t>
      </w:r>
      <w:r w:rsidR="00AB54E5" w:rsidRPr="00406991">
        <w:rPr>
          <w:rFonts w:ascii="Arial" w:hAnsi="Arial" w:cs="Arial"/>
          <w:color w:val="1F497D" w:themeColor="text2"/>
          <w:sz w:val="22"/>
        </w:rPr>
        <w:t xml:space="preserve">City, State, </w:t>
      </w:r>
      <w:r w:rsidR="000B648F" w:rsidRPr="00406991">
        <w:rPr>
          <w:rFonts w:ascii="Arial" w:hAnsi="Arial" w:cs="Arial"/>
          <w:color w:val="1F497D" w:themeColor="text2"/>
          <w:sz w:val="22"/>
        </w:rPr>
        <w:t>Zip</w:t>
      </w:r>
      <w:r w:rsidR="00B97B4D" w:rsidRPr="00406991">
        <w:rPr>
          <w:rFonts w:ascii="Arial" w:hAnsi="Arial" w:cs="Arial"/>
          <w:color w:val="1F497D" w:themeColor="text2"/>
          <w:sz w:val="22"/>
        </w:rPr>
        <w:t>&gt;</w:t>
      </w:r>
    </w:p>
    <w:p w14:paraId="0C62249B" w14:textId="77777777" w:rsidR="00AB54E5" w:rsidRDefault="00AB54E5" w:rsidP="00AB54E5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</w:p>
    <w:p w14:paraId="2C230E26" w14:textId="4A5B316E" w:rsidR="00AB54E5" w:rsidRDefault="00AB54E5" w:rsidP="00AB54E5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Context</w:t>
      </w:r>
      <w:r w:rsidRPr="00AB54E5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EC285B">
        <w:rPr>
          <w:rFonts w:ascii="Arial" w:hAnsi="Arial" w:cs="Arial"/>
          <w:sz w:val="22"/>
        </w:rPr>
        <w:t>High</w:t>
      </w:r>
      <w:r>
        <w:rPr>
          <w:rFonts w:ascii="Arial" w:hAnsi="Arial" w:cs="Arial"/>
          <w:sz w:val="22"/>
        </w:rPr>
        <w:t xml:space="preserve"> schools </w:t>
      </w:r>
      <w:r w:rsidR="00050D70">
        <w:rPr>
          <w:rFonts w:ascii="Arial" w:hAnsi="Arial" w:cs="Arial"/>
          <w:sz w:val="22"/>
        </w:rPr>
        <w:t>statewide</w:t>
      </w:r>
      <w:r>
        <w:rPr>
          <w:rFonts w:ascii="Arial" w:hAnsi="Arial" w:cs="Arial"/>
          <w:sz w:val="22"/>
        </w:rPr>
        <w:t xml:space="preserve"> are participating in College Decision Day </w:t>
      </w:r>
      <w:r w:rsidR="00050D70">
        <w:rPr>
          <w:rFonts w:ascii="Arial" w:hAnsi="Arial" w:cs="Arial"/>
          <w:sz w:val="22"/>
        </w:rPr>
        <w:t>events</w:t>
      </w:r>
      <w:r>
        <w:rPr>
          <w:rFonts w:ascii="Arial" w:hAnsi="Arial" w:cs="Arial"/>
          <w:sz w:val="22"/>
        </w:rPr>
        <w:t xml:space="preserve">. The campaign is organized by College </w:t>
      </w:r>
      <w:r w:rsidR="00065849">
        <w:rPr>
          <w:rFonts w:ascii="Arial" w:hAnsi="Arial" w:cs="Arial"/>
          <w:sz w:val="22"/>
        </w:rPr>
        <w:t>for</w:t>
      </w:r>
      <w:r>
        <w:rPr>
          <w:rFonts w:ascii="Arial" w:hAnsi="Arial" w:cs="Arial"/>
          <w:sz w:val="22"/>
        </w:rPr>
        <w:t xml:space="preserve"> West Virginia (CFWV), an initiative coordinated by the West Virginia Higher Education Policy Commission. </w:t>
      </w:r>
      <w:bookmarkStart w:id="2" w:name="_Hlk89783933"/>
      <w:r w:rsidR="00C71AA0" w:rsidRPr="00C71AA0">
        <w:rPr>
          <w:rFonts w:ascii="Arial" w:hAnsi="Arial" w:cs="Arial"/>
          <w:sz w:val="22"/>
        </w:rPr>
        <w:t xml:space="preserve">In 2014, the first College Decision Day event </w:t>
      </w:r>
      <w:r w:rsidR="00C71AA0">
        <w:rPr>
          <w:rFonts w:ascii="Arial" w:hAnsi="Arial" w:cs="Arial"/>
          <w:sz w:val="22"/>
        </w:rPr>
        <w:t>was piloted in</w:t>
      </w:r>
      <w:r w:rsidR="00C71AA0" w:rsidRPr="00C71AA0">
        <w:rPr>
          <w:rFonts w:ascii="Arial" w:hAnsi="Arial" w:cs="Arial"/>
          <w:sz w:val="22"/>
        </w:rPr>
        <w:t xml:space="preserve"> West Virginia</w:t>
      </w:r>
      <w:r w:rsidR="00C71AA0">
        <w:rPr>
          <w:rFonts w:ascii="Arial" w:hAnsi="Arial" w:cs="Arial"/>
          <w:sz w:val="22"/>
        </w:rPr>
        <w:t xml:space="preserve">. </w:t>
      </w:r>
      <w:bookmarkEnd w:id="2"/>
    </w:p>
    <w:p w14:paraId="57E2985A" w14:textId="77777777" w:rsidR="00AB54E5" w:rsidRDefault="00AB54E5" w:rsidP="00AB54E5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</w:p>
    <w:p w14:paraId="2AFB98A7" w14:textId="1C700D0B" w:rsidR="00AB54E5" w:rsidRDefault="00B51A56" w:rsidP="00AB54E5">
      <w:pPr>
        <w:tabs>
          <w:tab w:val="left" w:pos="2160"/>
        </w:tabs>
        <w:ind w:left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College Decision Day events, which will occur between April 1 and June 1, </w:t>
      </w:r>
      <w:r w:rsidR="0043292B">
        <w:rPr>
          <w:rFonts w:ascii="Arial" w:hAnsi="Arial" w:cs="Arial"/>
          <w:sz w:val="22"/>
        </w:rPr>
        <w:t>celebrate</w:t>
      </w:r>
      <w:r>
        <w:rPr>
          <w:rFonts w:ascii="Arial" w:hAnsi="Arial" w:cs="Arial"/>
          <w:sz w:val="22"/>
        </w:rPr>
        <w:t xml:space="preserve"> seniors who have committed to pursuing an education or training beyond high school</w:t>
      </w:r>
      <w:r w:rsidR="00047BAD">
        <w:rPr>
          <w:rFonts w:ascii="Arial" w:hAnsi="Arial" w:cs="Arial"/>
          <w:sz w:val="22"/>
        </w:rPr>
        <w:t xml:space="preserve"> in the same way that </w:t>
      </w:r>
      <w:r w:rsidR="0054302F">
        <w:rPr>
          <w:rFonts w:ascii="Arial" w:hAnsi="Arial" w:cs="Arial"/>
          <w:sz w:val="22"/>
        </w:rPr>
        <w:t>national signing day</w:t>
      </w:r>
      <w:r w:rsidR="00047BAD">
        <w:rPr>
          <w:rFonts w:ascii="Arial" w:hAnsi="Arial" w:cs="Arial"/>
          <w:sz w:val="22"/>
        </w:rPr>
        <w:t xml:space="preserve"> events celebrate students who wish to commit to playing sports after graduation</w:t>
      </w:r>
      <w:r w:rsidR="004A7C75">
        <w:rPr>
          <w:rFonts w:ascii="Arial" w:hAnsi="Arial" w:cs="Arial"/>
          <w:sz w:val="22"/>
        </w:rPr>
        <w:t>.</w:t>
      </w:r>
      <w:r w:rsidR="00047BAD">
        <w:rPr>
          <w:rFonts w:ascii="Arial" w:hAnsi="Arial" w:cs="Arial"/>
          <w:sz w:val="22"/>
        </w:rPr>
        <w:t xml:space="preserve"> College Decision Day events ensure that students who plan to continue their education or training beyond high school</w:t>
      </w:r>
      <w:r w:rsidR="003144DB">
        <w:rPr>
          <w:rFonts w:ascii="Arial" w:hAnsi="Arial" w:cs="Arial"/>
          <w:sz w:val="22"/>
        </w:rPr>
        <w:t>.</w:t>
      </w:r>
    </w:p>
    <w:p w14:paraId="111BFDFC" w14:textId="77777777" w:rsidR="00AB54E5" w:rsidRPr="00D67235" w:rsidRDefault="00AB54E5" w:rsidP="00AB54E5">
      <w:pPr>
        <w:tabs>
          <w:tab w:val="left" w:pos="2160"/>
        </w:tabs>
        <w:ind w:left="2160" w:hanging="2160"/>
        <w:rPr>
          <w:rFonts w:ascii="Arial" w:hAnsi="Arial" w:cs="Arial"/>
          <w:b/>
          <w:sz w:val="22"/>
        </w:rPr>
      </w:pPr>
    </w:p>
    <w:p w14:paraId="79EB72AD" w14:textId="77777777" w:rsidR="003322E7" w:rsidRPr="00D67235" w:rsidRDefault="003322E7" w:rsidP="003322E7">
      <w:pPr>
        <w:jc w:val="center"/>
        <w:rPr>
          <w:rFonts w:ascii="Arial" w:hAnsi="Arial" w:cs="Arial"/>
          <w:b/>
          <w:bCs/>
          <w:sz w:val="22"/>
        </w:rPr>
      </w:pPr>
    </w:p>
    <w:p w14:paraId="589B57A6" w14:textId="77777777" w:rsidR="003322E7" w:rsidRPr="00D67235" w:rsidRDefault="003322E7" w:rsidP="003322E7">
      <w:pPr>
        <w:jc w:val="center"/>
        <w:rPr>
          <w:rFonts w:ascii="Arial" w:hAnsi="Arial" w:cs="Arial"/>
        </w:rPr>
      </w:pPr>
      <w:r w:rsidRPr="00D67235">
        <w:rPr>
          <w:rFonts w:ascii="Arial" w:hAnsi="Arial" w:cs="Arial"/>
          <w:b/>
          <w:bCs/>
          <w:sz w:val="22"/>
        </w:rPr>
        <w:t xml:space="preserve">- </w:t>
      </w:r>
      <w:r w:rsidR="00AB54E5">
        <w:rPr>
          <w:rFonts w:ascii="Arial" w:hAnsi="Arial" w:cs="Arial"/>
          <w:b/>
          <w:bCs/>
          <w:sz w:val="22"/>
        </w:rPr>
        <w:t>###</w:t>
      </w:r>
      <w:r w:rsidRPr="00D67235">
        <w:rPr>
          <w:rFonts w:ascii="Arial" w:hAnsi="Arial" w:cs="Arial"/>
          <w:b/>
          <w:bCs/>
          <w:sz w:val="22"/>
        </w:rPr>
        <w:t xml:space="preserve"> -</w:t>
      </w:r>
    </w:p>
    <w:p w14:paraId="5A7E5E6F" w14:textId="77777777" w:rsidR="00C207BF" w:rsidRPr="00D67235" w:rsidRDefault="00C207BF" w:rsidP="003322E7">
      <w:pPr>
        <w:rPr>
          <w:rFonts w:ascii="Arial" w:hAnsi="Arial" w:cs="Arial"/>
        </w:rPr>
      </w:pPr>
    </w:p>
    <w:sectPr w:rsidR="00C207BF" w:rsidRPr="00D67235" w:rsidSect="001636FF">
      <w:headerReference w:type="default" r:id="rId6"/>
      <w:footerReference w:type="default" r:id="rId7"/>
      <w:pgSz w:w="12240" w:h="15840"/>
      <w:pgMar w:top="1440" w:right="1440" w:bottom="1440" w:left="1440" w:header="36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0B7B" w14:textId="77777777" w:rsidR="007634FD" w:rsidRDefault="007634FD" w:rsidP="00B76705">
      <w:r>
        <w:separator/>
      </w:r>
    </w:p>
  </w:endnote>
  <w:endnote w:type="continuationSeparator" w:id="0">
    <w:p w14:paraId="5C283E2B" w14:textId="77777777" w:rsidR="007634FD" w:rsidRDefault="007634FD" w:rsidP="00B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F40A" w14:textId="77777777" w:rsidR="00B76705" w:rsidRDefault="00B76705" w:rsidP="00DA5543">
    <w:pPr>
      <w:pStyle w:val="Footer"/>
      <w:tabs>
        <w:tab w:val="clear" w:pos="4320"/>
        <w:tab w:val="center" w:pos="3420"/>
        <w:tab w:val="left" w:pos="8820"/>
        <w:tab w:val="left" w:pos="12240"/>
      </w:tabs>
      <w:ind w:left="1260" w:hanging="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43ED" w14:textId="77777777" w:rsidR="007634FD" w:rsidRDefault="007634FD" w:rsidP="00B76705">
      <w:r>
        <w:separator/>
      </w:r>
    </w:p>
  </w:footnote>
  <w:footnote w:type="continuationSeparator" w:id="0">
    <w:p w14:paraId="1E6A2582" w14:textId="77777777" w:rsidR="007634FD" w:rsidRDefault="007634FD" w:rsidP="00B7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EAB3" w14:textId="77777777" w:rsidR="00B76705" w:rsidRDefault="00B76705" w:rsidP="001773C7">
    <w:pPr>
      <w:pStyle w:val="Header"/>
      <w:tabs>
        <w:tab w:val="left" w:pos="10980"/>
      </w:tabs>
      <w:ind w:firstLine="12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35"/>
    <w:rsid w:val="000003FA"/>
    <w:rsid w:val="000036A6"/>
    <w:rsid w:val="00047BAD"/>
    <w:rsid w:val="00050D70"/>
    <w:rsid w:val="00065849"/>
    <w:rsid w:val="000B648F"/>
    <w:rsid w:val="001636FF"/>
    <w:rsid w:val="001773C7"/>
    <w:rsid w:val="001B1DC2"/>
    <w:rsid w:val="0020438A"/>
    <w:rsid w:val="0025517A"/>
    <w:rsid w:val="003144DB"/>
    <w:rsid w:val="003322E7"/>
    <w:rsid w:val="0039216B"/>
    <w:rsid w:val="003D12A9"/>
    <w:rsid w:val="00406991"/>
    <w:rsid w:val="0043292B"/>
    <w:rsid w:val="00457675"/>
    <w:rsid w:val="004A7C75"/>
    <w:rsid w:val="004C2A18"/>
    <w:rsid w:val="004E5519"/>
    <w:rsid w:val="004F5503"/>
    <w:rsid w:val="00526AC3"/>
    <w:rsid w:val="0054302F"/>
    <w:rsid w:val="00596BD1"/>
    <w:rsid w:val="005D3BB9"/>
    <w:rsid w:val="005F2A61"/>
    <w:rsid w:val="00684370"/>
    <w:rsid w:val="00695A66"/>
    <w:rsid w:val="006F1AE3"/>
    <w:rsid w:val="007634FD"/>
    <w:rsid w:val="00853EEE"/>
    <w:rsid w:val="00875089"/>
    <w:rsid w:val="008C06E0"/>
    <w:rsid w:val="008E6A39"/>
    <w:rsid w:val="00967E51"/>
    <w:rsid w:val="00990049"/>
    <w:rsid w:val="009A5B0D"/>
    <w:rsid w:val="009A7EB9"/>
    <w:rsid w:val="009D66CA"/>
    <w:rsid w:val="009F4F25"/>
    <w:rsid w:val="00A206DC"/>
    <w:rsid w:val="00A9235A"/>
    <w:rsid w:val="00AB54E5"/>
    <w:rsid w:val="00B245CE"/>
    <w:rsid w:val="00B26365"/>
    <w:rsid w:val="00B32255"/>
    <w:rsid w:val="00B37A88"/>
    <w:rsid w:val="00B47C04"/>
    <w:rsid w:val="00B51A56"/>
    <w:rsid w:val="00B76705"/>
    <w:rsid w:val="00B9736B"/>
    <w:rsid w:val="00B97B4D"/>
    <w:rsid w:val="00BB16BA"/>
    <w:rsid w:val="00BD31E0"/>
    <w:rsid w:val="00BE6EA8"/>
    <w:rsid w:val="00C01432"/>
    <w:rsid w:val="00C207BF"/>
    <w:rsid w:val="00C47C74"/>
    <w:rsid w:val="00C71AA0"/>
    <w:rsid w:val="00CC6F25"/>
    <w:rsid w:val="00D67235"/>
    <w:rsid w:val="00DA5543"/>
    <w:rsid w:val="00DA6712"/>
    <w:rsid w:val="00DB04DD"/>
    <w:rsid w:val="00DD4569"/>
    <w:rsid w:val="00E14F21"/>
    <w:rsid w:val="00E40EFB"/>
    <w:rsid w:val="00E83686"/>
    <w:rsid w:val="00EC285B"/>
    <w:rsid w:val="00EC74C7"/>
    <w:rsid w:val="00F04080"/>
    <w:rsid w:val="00F313A6"/>
    <w:rsid w:val="00F66B68"/>
    <w:rsid w:val="00F822B2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4AD663"/>
  <w14:defaultImageDpi w14:val="300"/>
  <w15:docId w15:val="{FB01F3B7-C798-470B-B1F2-82940699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0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6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0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05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Higher Education Policay Commission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Kennedy</dc:creator>
  <cp:keywords/>
  <dc:description/>
  <cp:lastModifiedBy>Kaci Foster</cp:lastModifiedBy>
  <cp:revision>7</cp:revision>
  <cp:lastPrinted>2014-07-07T17:57:00Z</cp:lastPrinted>
  <dcterms:created xsi:type="dcterms:W3CDTF">2022-11-02T14:47:00Z</dcterms:created>
  <dcterms:modified xsi:type="dcterms:W3CDTF">2023-12-18T20:06:00Z</dcterms:modified>
</cp:coreProperties>
</file>